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6A20" w14:textId="77777777" w:rsidR="003B4795" w:rsidRDefault="003B4795" w:rsidP="003B4795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0D5A11E5" w14:textId="50F9164D" w:rsidR="003B4795" w:rsidRDefault="003B4795" w:rsidP="003B4795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noProof/>
          <w:spacing w:val="20"/>
          <w:sz w:val="32"/>
          <w:szCs w:val="32"/>
        </w:rPr>
        <w:drawing>
          <wp:inline distT="0" distB="0" distL="0" distR="0" wp14:anchorId="1C53EA0B" wp14:editId="3E320E07">
            <wp:extent cx="914400" cy="1229418"/>
            <wp:effectExtent l="114300" t="57150" r="57150" b="1231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08" cy="12799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D7AA9F" w14:textId="77777777" w:rsidR="003B4795" w:rsidRPr="003B4795" w:rsidRDefault="003B4795" w:rsidP="00BD5CFC">
      <w:pPr>
        <w:spacing w:after="0" w:line="240" w:lineRule="auto"/>
        <w:rPr>
          <w:rFonts w:ascii="Arial" w:hAnsi="Arial" w:cs="Arial"/>
          <w:b/>
          <w:bCs/>
          <w:spacing w:val="20"/>
          <w:sz w:val="10"/>
          <w:szCs w:val="10"/>
        </w:rPr>
      </w:pPr>
    </w:p>
    <w:p w14:paraId="5D970A6F" w14:textId="0CB95215" w:rsidR="00E30496" w:rsidRPr="003B4795" w:rsidRDefault="00E30496" w:rsidP="003B4795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3B4795">
        <w:rPr>
          <w:rFonts w:ascii="Arial" w:hAnsi="Arial" w:cs="Arial"/>
          <w:b/>
          <w:bCs/>
          <w:spacing w:val="30"/>
          <w:sz w:val="32"/>
          <w:szCs w:val="32"/>
        </w:rPr>
        <w:t>Stephen C. Combs</w:t>
      </w:r>
    </w:p>
    <w:p w14:paraId="4074498A" w14:textId="4DC33813" w:rsidR="00BD5CFC" w:rsidRPr="003B4795" w:rsidRDefault="00BD5CFC" w:rsidP="003B4795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3B4795">
        <w:rPr>
          <w:rFonts w:ascii="Arial" w:hAnsi="Arial" w:cs="Arial"/>
          <w:b/>
          <w:bCs/>
          <w:spacing w:val="30"/>
          <w:sz w:val="32"/>
          <w:szCs w:val="32"/>
        </w:rPr>
        <w:t>Judge Advocate</w:t>
      </w:r>
    </w:p>
    <w:p w14:paraId="1BEC186B" w14:textId="77777777" w:rsidR="00CC1431" w:rsidRDefault="00B46491" w:rsidP="00BD5CFC">
      <w:pPr>
        <w:spacing w:after="0" w:line="240" w:lineRule="auto"/>
        <w:rPr>
          <w:rFonts w:ascii="Arial" w:hAnsi="Arial" w:cs="Arial"/>
          <w:spacing w:val="20"/>
          <w:sz w:val="28"/>
          <w:szCs w:val="28"/>
        </w:rPr>
      </w:pPr>
      <w:r w:rsidRPr="002377C8">
        <w:rPr>
          <w:rFonts w:ascii="Arial" w:hAnsi="Arial" w:cs="Arial"/>
          <w:spacing w:val="20"/>
          <w:sz w:val="28"/>
          <w:szCs w:val="28"/>
        </w:rPr>
        <w:t xml:space="preserve">  </w:t>
      </w:r>
    </w:p>
    <w:p w14:paraId="01E6D5FB" w14:textId="319619F5" w:rsidR="00CC1431" w:rsidRDefault="00CC1431" w:rsidP="00890D0F">
      <w:pPr>
        <w:spacing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  Stephen</w:t>
      </w:r>
      <w:r w:rsidRPr="00CC1431">
        <w:rPr>
          <w:rFonts w:ascii="Arial" w:hAnsi="Arial" w:cs="Arial"/>
          <w:spacing w:val="20"/>
          <w:sz w:val="28"/>
          <w:szCs w:val="28"/>
        </w:rPr>
        <w:t xml:space="preserve"> C. </w:t>
      </w:r>
      <w:r>
        <w:rPr>
          <w:rFonts w:ascii="Arial" w:hAnsi="Arial" w:cs="Arial"/>
          <w:spacing w:val="20"/>
          <w:sz w:val="28"/>
          <w:szCs w:val="28"/>
        </w:rPr>
        <w:t>Combs</w:t>
      </w:r>
      <w:r w:rsidRPr="00CC1431">
        <w:rPr>
          <w:rFonts w:ascii="Arial" w:hAnsi="Arial" w:cs="Arial"/>
          <w:spacing w:val="20"/>
          <w:sz w:val="28"/>
          <w:szCs w:val="28"/>
        </w:rPr>
        <w:t xml:space="preserve">, a service-connected disabled </w:t>
      </w:r>
      <w:r>
        <w:rPr>
          <w:rFonts w:ascii="Arial" w:hAnsi="Arial" w:cs="Arial"/>
          <w:spacing w:val="20"/>
          <w:sz w:val="28"/>
          <w:szCs w:val="28"/>
        </w:rPr>
        <w:t>Marine Corps</w:t>
      </w:r>
      <w:r w:rsidRPr="00CC1431">
        <w:rPr>
          <w:rFonts w:ascii="Arial" w:hAnsi="Arial" w:cs="Arial"/>
          <w:spacing w:val="20"/>
          <w:sz w:val="28"/>
          <w:szCs w:val="28"/>
        </w:rPr>
        <w:t xml:space="preserve"> veteran, was </w:t>
      </w:r>
      <w:r w:rsidR="0014335A">
        <w:rPr>
          <w:rFonts w:ascii="Arial" w:hAnsi="Arial" w:cs="Arial"/>
          <w:spacing w:val="20"/>
          <w:sz w:val="28"/>
          <w:szCs w:val="28"/>
        </w:rPr>
        <w:t>re-</w:t>
      </w:r>
      <w:r w:rsidRPr="00CC1431">
        <w:rPr>
          <w:rFonts w:ascii="Arial" w:hAnsi="Arial" w:cs="Arial"/>
          <w:spacing w:val="20"/>
          <w:sz w:val="28"/>
          <w:szCs w:val="28"/>
        </w:rPr>
        <w:t xml:space="preserve">elected </w:t>
      </w:r>
      <w:r>
        <w:rPr>
          <w:rFonts w:ascii="Arial" w:hAnsi="Arial" w:cs="Arial"/>
          <w:spacing w:val="20"/>
          <w:sz w:val="28"/>
          <w:szCs w:val="28"/>
        </w:rPr>
        <w:t>Judge Advocate</w:t>
      </w:r>
      <w:r w:rsidRPr="00CC1431">
        <w:rPr>
          <w:rFonts w:ascii="Arial" w:hAnsi="Arial" w:cs="Arial"/>
          <w:spacing w:val="20"/>
          <w:sz w:val="28"/>
          <w:szCs w:val="28"/>
        </w:rPr>
        <w:t xml:space="preserve"> at the </w:t>
      </w:r>
      <w:r w:rsidR="00C45AD3">
        <w:rPr>
          <w:rFonts w:ascii="Arial" w:hAnsi="Arial" w:cs="Arial"/>
          <w:spacing w:val="20"/>
          <w:sz w:val="28"/>
          <w:szCs w:val="28"/>
        </w:rPr>
        <w:t>20</w:t>
      </w:r>
      <w:r w:rsidR="0014335A">
        <w:rPr>
          <w:rFonts w:ascii="Arial" w:hAnsi="Arial" w:cs="Arial"/>
          <w:spacing w:val="20"/>
          <w:sz w:val="28"/>
          <w:szCs w:val="28"/>
        </w:rPr>
        <w:t>2</w:t>
      </w:r>
      <w:r w:rsidR="00AB5FE1">
        <w:rPr>
          <w:rFonts w:ascii="Arial" w:hAnsi="Arial" w:cs="Arial"/>
          <w:spacing w:val="20"/>
          <w:sz w:val="28"/>
          <w:szCs w:val="28"/>
        </w:rPr>
        <w:t>2</w:t>
      </w:r>
      <w:r w:rsidR="00C45AD3">
        <w:rPr>
          <w:rFonts w:ascii="Arial" w:hAnsi="Arial" w:cs="Arial"/>
          <w:spacing w:val="20"/>
          <w:sz w:val="28"/>
          <w:szCs w:val="28"/>
        </w:rPr>
        <w:t xml:space="preserve"> </w:t>
      </w:r>
      <w:r w:rsidRPr="00CC1431">
        <w:rPr>
          <w:rFonts w:ascii="Arial" w:hAnsi="Arial" w:cs="Arial"/>
          <w:spacing w:val="20"/>
          <w:sz w:val="28"/>
          <w:szCs w:val="28"/>
        </w:rPr>
        <w:t>DAV Department of Virginia  Convention, in Roanoke, Virginia</w:t>
      </w:r>
      <w:r w:rsidR="00AB5FE1">
        <w:rPr>
          <w:rFonts w:ascii="Arial" w:hAnsi="Arial" w:cs="Arial"/>
          <w:spacing w:val="20"/>
          <w:sz w:val="28"/>
          <w:szCs w:val="28"/>
        </w:rPr>
        <w:t xml:space="preserve"> on 18 June 2022</w:t>
      </w:r>
      <w:r w:rsidRPr="00CC1431">
        <w:rPr>
          <w:rFonts w:ascii="Arial" w:hAnsi="Arial" w:cs="Arial"/>
          <w:spacing w:val="20"/>
          <w:sz w:val="28"/>
          <w:szCs w:val="28"/>
        </w:rPr>
        <w:t>.</w:t>
      </w:r>
    </w:p>
    <w:p w14:paraId="310F59F2" w14:textId="77777777" w:rsidR="00CC1431" w:rsidRPr="00CC1431" w:rsidRDefault="00CC1431" w:rsidP="00890D0F">
      <w:pPr>
        <w:spacing w:line="240" w:lineRule="auto"/>
        <w:jc w:val="both"/>
        <w:rPr>
          <w:rFonts w:ascii="Arial" w:hAnsi="Arial" w:cs="Arial"/>
          <w:spacing w:val="20"/>
          <w:sz w:val="2"/>
          <w:szCs w:val="2"/>
        </w:rPr>
      </w:pPr>
    </w:p>
    <w:p w14:paraId="29F78EE6" w14:textId="20B35BA1" w:rsidR="00E30496" w:rsidRPr="002377C8" w:rsidRDefault="00CC143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  </w:t>
      </w:r>
      <w:r w:rsidR="00B46491" w:rsidRPr="002377C8">
        <w:rPr>
          <w:rFonts w:ascii="Arial" w:hAnsi="Arial" w:cs="Arial"/>
          <w:spacing w:val="20"/>
          <w:sz w:val="28"/>
          <w:szCs w:val="28"/>
        </w:rPr>
        <w:t>Stephen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enlisted in the </w:t>
      </w:r>
      <w:r w:rsidR="00B46491" w:rsidRPr="002377C8">
        <w:rPr>
          <w:rFonts w:ascii="Arial" w:hAnsi="Arial" w:cs="Arial"/>
          <w:spacing w:val="20"/>
          <w:sz w:val="28"/>
          <w:szCs w:val="28"/>
        </w:rPr>
        <w:t xml:space="preserve">U. S.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Marine Corps in 1986 and was discharged in 1994. </w:t>
      </w:r>
      <w:r w:rsidR="00B46491" w:rsidRPr="002377C8">
        <w:rPr>
          <w:rFonts w:ascii="Arial" w:hAnsi="Arial" w:cs="Arial"/>
          <w:spacing w:val="20"/>
          <w:sz w:val="28"/>
          <w:szCs w:val="28"/>
        </w:rPr>
        <w:t>He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earned an </w:t>
      </w:r>
      <w:r w:rsidR="002377C8">
        <w:rPr>
          <w:rFonts w:ascii="Arial" w:hAnsi="Arial" w:cs="Arial"/>
          <w:spacing w:val="20"/>
          <w:sz w:val="28"/>
          <w:szCs w:val="28"/>
        </w:rPr>
        <w:t>A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ssociate </w:t>
      </w:r>
      <w:r w:rsidR="002377C8">
        <w:rPr>
          <w:rFonts w:ascii="Arial" w:hAnsi="Arial" w:cs="Arial"/>
          <w:spacing w:val="20"/>
          <w:sz w:val="28"/>
          <w:szCs w:val="28"/>
        </w:rPr>
        <w:t>D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egree in Criminal Justice in 1995, </w:t>
      </w:r>
      <w:r w:rsidR="002377C8">
        <w:rPr>
          <w:rFonts w:ascii="Arial" w:hAnsi="Arial" w:cs="Arial"/>
          <w:spacing w:val="20"/>
          <w:sz w:val="28"/>
          <w:szCs w:val="28"/>
        </w:rPr>
        <w:t>however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due to disabilities incurred in the Marine</w:t>
      </w:r>
      <w:r w:rsidR="00AA5F18">
        <w:rPr>
          <w:rFonts w:ascii="Arial" w:hAnsi="Arial" w:cs="Arial"/>
          <w:spacing w:val="20"/>
          <w:sz w:val="28"/>
          <w:szCs w:val="28"/>
        </w:rPr>
        <w:t xml:space="preserve"> Corps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</w:t>
      </w:r>
      <w:r w:rsidR="00B46491" w:rsidRPr="002377C8">
        <w:rPr>
          <w:rFonts w:ascii="Arial" w:hAnsi="Arial" w:cs="Arial"/>
          <w:spacing w:val="20"/>
          <w:sz w:val="28"/>
          <w:szCs w:val="28"/>
        </w:rPr>
        <w:t>he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was unable to pursue a career in Law Enforcement. </w:t>
      </w:r>
    </w:p>
    <w:p w14:paraId="4B8AE212" w14:textId="77777777" w:rsidR="00BD5CFC" w:rsidRPr="002377C8" w:rsidRDefault="00BD5CFC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</w:p>
    <w:p w14:paraId="16D98935" w14:textId="3F91D3EA" w:rsidR="00E30496" w:rsidRPr="002377C8" w:rsidRDefault="00B4649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377C8">
        <w:rPr>
          <w:rFonts w:ascii="Arial" w:hAnsi="Arial" w:cs="Arial"/>
          <w:spacing w:val="20"/>
          <w:sz w:val="28"/>
          <w:szCs w:val="28"/>
        </w:rPr>
        <w:t xml:space="preserve"> 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In October 1995 </w:t>
      </w:r>
      <w:r w:rsidRPr="002377C8">
        <w:rPr>
          <w:rFonts w:ascii="Arial" w:hAnsi="Arial" w:cs="Arial"/>
          <w:spacing w:val="20"/>
          <w:sz w:val="28"/>
          <w:szCs w:val="28"/>
        </w:rPr>
        <w:t>Stephen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was hired by DAV as a National Service Officer and worked in the Regional Offices in Winston-Salem (NC), Louisville (KY), and Atlanta (GA) before moving to the Board of Veterans Appeals in 2004. In 2008 </w:t>
      </w:r>
      <w:r w:rsidRPr="002377C8">
        <w:rPr>
          <w:rFonts w:ascii="Arial" w:hAnsi="Arial" w:cs="Arial"/>
          <w:spacing w:val="20"/>
          <w:sz w:val="28"/>
          <w:szCs w:val="28"/>
        </w:rPr>
        <w:t>he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was admitted to the bar for the US Court of </w:t>
      </w:r>
      <w:r w:rsidR="00BD5CFC" w:rsidRPr="002377C8">
        <w:rPr>
          <w:rFonts w:ascii="Arial" w:hAnsi="Arial" w:cs="Arial"/>
          <w:spacing w:val="20"/>
          <w:sz w:val="28"/>
          <w:szCs w:val="28"/>
        </w:rPr>
        <w:t xml:space="preserve">Appeals for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Veterans </w:t>
      </w:r>
      <w:r w:rsidR="00BD5CFC" w:rsidRPr="002377C8">
        <w:rPr>
          <w:rFonts w:ascii="Arial" w:hAnsi="Arial" w:cs="Arial"/>
          <w:spacing w:val="20"/>
          <w:sz w:val="28"/>
          <w:szCs w:val="28"/>
        </w:rPr>
        <w:t xml:space="preserve">Claims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as a non-attorney practitioner. </w:t>
      </w:r>
      <w:r w:rsidRPr="002377C8">
        <w:rPr>
          <w:rFonts w:ascii="Arial" w:hAnsi="Arial" w:cs="Arial"/>
          <w:spacing w:val="20"/>
          <w:sz w:val="28"/>
          <w:szCs w:val="28"/>
        </w:rPr>
        <w:t>During this time, Stephen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served in various leadership positions in </w:t>
      </w:r>
      <w:r w:rsidRPr="002377C8">
        <w:rPr>
          <w:rFonts w:ascii="Arial" w:hAnsi="Arial" w:cs="Arial"/>
          <w:spacing w:val="20"/>
          <w:sz w:val="28"/>
          <w:szCs w:val="28"/>
        </w:rPr>
        <w:t>numerous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</w:t>
      </w:r>
      <w:r w:rsidRPr="002377C8">
        <w:rPr>
          <w:rFonts w:ascii="Arial" w:hAnsi="Arial" w:cs="Arial"/>
          <w:spacing w:val="20"/>
          <w:sz w:val="28"/>
          <w:szCs w:val="28"/>
        </w:rPr>
        <w:t>C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hapters and </w:t>
      </w:r>
      <w:r w:rsidRPr="002377C8">
        <w:rPr>
          <w:rFonts w:ascii="Arial" w:hAnsi="Arial" w:cs="Arial"/>
          <w:spacing w:val="20"/>
          <w:sz w:val="28"/>
          <w:szCs w:val="28"/>
        </w:rPr>
        <w:t>D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epartments. </w:t>
      </w:r>
    </w:p>
    <w:p w14:paraId="37ECCC33" w14:textId="12629FC4" w:rsidR="00BD5CFC" w:rsidRPr="002377C8" w:rsidRDefault="00BD5CFC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</w:p>
    <w:p w14:paraId="6C97D082" w14:textId="0737810B" w:rsidR="00BD5CFC" w:rsidRPr="002377C8" w:rsidRDefault="00B4649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377C8">
        <w:rPr>
          <w:rFonts w:ascii="Arial" w:hAnsi="Arial" w:cs="Arial"/>
          <w:spacing w:val="20"/>
          <w:sz w:val="28"/>
          <w:szCs w:val="28"/>
        </w:rPr>
        <w:t xml:space="preserve">  Stephen also has volunteered his time as a volunteer</w:t>
      </w:r>
      <w:r w:rsidR="00BD5CFC" w:rsidRPr="002377C8">
        <w:rPr>
          <w:rFonts w:ascii="Arial" w:hAnsi="Arial" w:cs="Arial"/>
          <w:spacing w:val="20"/>
          <w:sz w:val="28"/>
          <w:szCs w:val="28"/>
        </w:rPr>
        <w:t xml:space="preserve"> Fire</w:t>
      </w:r>
      <w:r w:rsidRPr="002377C8">
        <w:rPr>
          <w:rFonts w:ascii="Arial" w:hAnsi="Arial" w:cs="Arial"/>
          <w:spacing w:val="20"/>
          <w:sz w:val="28"/>
          <w:szCs w:val="28"/>
        </w:rPr>
        <w:t>fighter</w:t>
      </w:r>
      <w:r w:rsidR="00BD5CFC" w:rsidRPr="002377C8">
        <w:rPr>
          <w:rFonts w:ascii="Arial" w:hAnsi="Arial" w:cs="Arial"/>
          <w:spacing w:val="20"/>
          <w:sz w:val="28"/>
          <w:szCs w:val="28"/>
        </w:rPr>
        <w:t xml:space="preserve"> and Reserve Police Officer, both in NC</w:t>
      </w:r>
      <w:r w:rsidR="00CC1431">
        <w:rPr>
          <w:rFonts w:ascii="Arial" w:hAnsi="Arial" w:cs="Arial"/>
          <w:spacing w:val="20"/>
          <w:sz w:val="28"/>
          <w:szCs w:val="28"/>
        </w:rPr>
        <w:t xml:space="preserve">; and is a of member of numerous </w:t>
      </w:r>
      <w:r w:rsidR="00A96652">
        <w:rPr>
          <w:rFonts w:ascii="Arial" w:hAnsi="Arial" w:cs="Arial"/>
          <w:spacing w:val="20"/>
          <w:sz w:val="28"/>
          <w:szCs w:val="28"/>
        </w:rPr>
        <w:t xml:space="preserve">other </w:t>
      </w:r>
      <w:r w:rsidR="00CC1431">
        <w:rPr>
          <w:rFonts w:ascii="Arial" w:hAnsi="Arial" w:cs="Arial"/>
          <w:spacing w:val="20"/>
          <w:sz w:val="28"/>
          <w:szCs w:val="28"/>
        </w:rPr>
        <w:t>Veterans Service Organizations</w:t>
      </w:r>
      <w:r w:rsidR="00A96652">
        <w:rPr>
          <w:rFonts w:ascii="Arial" w:hAnsi="Arial" w:cs="Arial"/>
          <w:spacing w:val="20"/>
          <w:sz w:val="28"/>
          <w:szCs w:val="28"/>
        </w:rPr>
        <w:t xml:space="preserve"> (VSOs)</w:t>
      </w:r>
      <w:r w:rsidR="00CC1431">
        <w:rPr>
          <w:rFonts w:ascii="Arial" w:hAnsi="Arial" w:cs="Arial"/>
          <w:spacing w:val="20"/>
          <w:sz w:val="28"/>
          <w:szCs w:val="28"/>
        </w:rPr>
        <w:t>.</w:t>
      </w:r>
      <w:r w:rsidR="00BD5CFC" w:rsidRPr="002377C8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337FB2C6" w14:textId="77777777" w:rsidR="00BD5CFC" w:rsidRPr="002377C8" w:rsidRDefault="00BD5CFC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</w:p>
    <w:p w14:paraId="5A6405BB" w14:textId="146BDB51" w:rsidR="00B46491" w:rsidRPr="002377C8" w:rsidRDefault="00B4649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377C8">
        <w:rPr>
          <w:rFonts w:ascii="Arial" w:hAnsi="Arial" w:cs="Arial"/>
          <w:spacing w:val="20"/>
          <w:sz w:val="28"/>
          <w:szCs w:val="28"/>
        </w:rPr>
        <w:t xml:space="preserve">  After return</w:t>
      </w:r>
      <w:r w:rsidR="00A96652">
        <w:rPr>
          <w:rFonts w:ascii="Arial" w:hAnsi="Arial" w:cs="Arial"/>
          <w:spacing w:val="20"/>
          <w:sz w:val="28"/>
          <w:szCs w:val="28"/>
        </w:rPr>
        <w:t>ing</w:t>
      </w:r>
      <w:r w:rsidRPr="002377C8">
        <w:rPr>
          <w:rFonts w:ascii="Arial" w:hAnsi="Arial" w:cs="Arial"/>
          <w:spacing w:val="20"/>
          <w:sz w:val="28"/>
          <w:szCs w:val="28"/>
        </w:rPr>
        <w:t xml:space="preserve"> to school in </w:t>
      </w:r>
      <w:r w:rsidR="00E30496" w:rsidRPr="002377C8">
        <w:rPr>
          <w:rFonts w:ascii="Arial" w:hAnsi="Arial" w:cs="Arial"/>
          <w:spacing w:val="20"/>
          <w:sz w:val="28"/>
          <w:szCs w:val="28"/>
        </w:rPr>
        <w:t>2007</w:t>
      </w:r>
      <w:r w:rsidR="002377C8">
        <w:rPr>
          <w:rFonts w:ascii="Arial" w:hAnsi="Arial" w:cs="Arial"/>
          <w:spacing w:val="20"/>
          <w:sz w:val="28"/>
          <w:szCs w:val="28"/>
        </w:rPr>
        <w:t>,</w:t>
      </w:r>
      <w:r w:rsidR="002377C8" w:rsidRPr="002377C8">
        <w:rPr>
          <w:rFonts w:ascii="Arial" w:hAnsi="Arial" w:cs="Arial"/>
          <w:spacing w:val="20"/>
          <w:sz w:val="28"/>
          <w:szCs w:val="28"/>
        </w:rPr>
        <w:t xml:space="preserve"> </w:t>
      </w:r>
      <w:r w:rsidRPr="002377C8">
        <w:rPr>
          <w:rFonts w:ascii="Arial" w:hAnsi="Arial" w:cs="Arial"/>
          <w:spacing w:val="20"/>
          <w:sz w:val="28"/>
          <w:szCs w:val="28"/>
        </w:rPr>
        <w:t>he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earned </w:t>
      </w:r>
      <w:r w:rsidRPr="002377C8">
        <w:rPr>
          <w:rFonts w:ascii="Arial" w:hAnsi="Arial" w:cs="Arial"/>
          <w:spacing w:val="20"/>
          <w:sz w:val="28"/>
          <w:szCs w:val="28"/>
        </w:rPr>
        <w:t>a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BS in Industrial and Organizational Psychology, </w:t>
      </w:r>
      <w:r w:rsidR="002377C8">
        <w:rPr>
          <w:rFonts w:ascii="Arial" w:hAnsi="Arial" w:cs="Arial"/>
          <w:spacing w:val="20"/>
          <w:sz w:val="28"/>
          <w:szCs w:val="28"/>
        </w:rPr>
        <w:t>and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in 2013 earned a Master</w:t>
      </w:r>
      <w:r w:rsidR="002377C8">
        <w:rPr>
          <w:rFonts w:ascii="Arial" w:hAnsi="Arial" w:cs="Arial"/>
          <w:spacing w:val="20"/>
          <w:sz w:val="28"/>
          <w:szCs w:val="28"/>
        </w:rPr>
        <w:t>’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s Degree in Community Counseling.  </w:t>
      </w:r>
    </w:p>
    <w:p w14:paraId="173C37C0" w14:textId="77777777" w:rsidR="00B46491" w:rsidRPr="002377C8" w:rsidRDefault="00B4649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</w:p>
    <w:p w14:paraId="5DF9428E" w14:textId="12FD8F0E" w:rsidR="004D7C1E" w:rsidRPr="002377C8" w:rsidRDefault="00B46491" w:rsidP="00890D0F">
      <w:pPr>
        <w:spacing w:after="0" w:line="24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377C8">
        <w:rPr>
          <w:rFonts w:ascii="Arial" w:hAnsi="Arial" w:cs="Arial"/>
          <w:spacing w:val="20"/>
          <w:sz w:val="28"/>
          <w:szCs w:val="28"/>
        </w:rPr>
        <w:t xml:space="preserve">  </w:t>
      </w:r>
      <w:r w:rsidR="002377C8" w:rsidRPr="002377C8">
        <w:rPr>
          <w:rFonts w:ascii="Arial" w:hAnsi="Arial" w:cs="Arial"/>
          <w:spacing w:val="20"/>
          <w:sz w:val="28"/>
          <w:szCs w:val="28"/>
        </w:rPr>
        <w:t xml:space="preserve"> </w:t>
      </w:r>
      <w:r w:rsidR="00C45AD3">
        <w:rPr>
          <w:rFonts w:ascii="Arial" w:hAnsi="Arial" w:cs="Arial"/>
          <w:spacing w:val="20"/>
          <w:sz w:val="28"/>
          <w:szCs w:val="28"/>
        </w:rPr>
        <w:t xml:space="preserve">A life member of DAV General Washington Chapter 7 in Fredericksburg, </w:t>
      </w:r>
      <w:r w:rsidR="002377C8" w:rsidRPr="002377C8">
        <w:rPr>
          <w:rFonts w:ascii="Arial" w:hAnsi="Arial" w:cs="Arial"/>
          <w:spacing w:val="20"/>
          <w:sz w:val="28"/>
          <w:szCs w:val="28"/>
        </w:rPr>
        <w:t xml:space="preserve">his experience (AA degree in Criminal Justice and nearly 24 years as an NSO) </w:t>
      </w:r>
      <w:r w:rsidR="00C45AD3">
        <w:rPr>
          <w:rFonts w:ascii="Arial" w:hAnsi="Arial" w:cs="Arial"/>
          <w:spacing w:val="20"/>
          <w:sz w:val="28"/>
          <w:szCs w:val="28"/>
        </w:rPr>
        <w:t>enables him to</w:t>
      </w:r>
      <w:r w:rsidR="002377C8" w:rsidRPr="002377C8">
        <w:rPr>
          <w:rFonts w:ascii="Arial" w:hAnsi="Arial" w:cs="Arial"/>
          <w:spacing w:val="20"/>
          <w:sz w:val="28"/>
          <w:szCs w:val="28"/>
        </w:rPr>
        <w:t xml:space="preserve"> quickly identify and correctly react to potential or actual problems that may occur in respect to violations of the DAV Constitution and Bylaws. 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In 2016 </w:t>
      </w:r>
      <w:r w:rsidRPr="002377C8">
        <w:rPr>
          <w:rFonts w:ascii="Arial" w:hAnsi="Arial" w:cs="Arial"/>
          <w:spacing w:val="20"/>
          <w:sz w:val="28"/>
          <w:szCs w:val="28"/>
        </w:rPr>
        <w:t xml:space="preserve">Stephen was </w:t>
      </w:r>
      <w:r w:rsidR="002377C8" w:rsidRPr="002377C8">
        <w:rPr>
          <w:rFonts w:ascii="Arial" w:hAnsi="Arial" w:cs="Arial"/>
          <w:spacing w:val="20"/>
          <w:sz w:val="28"/>
          <w:szCs w:val="28"/>
        </w:rPr>
        <w:t xml:space="preserve">unanimously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elected as the Department </w:t>
      </w:r>
      <w:r w:rsidRPr="002377C8">
        <w:rPr>
          <w:rFonts w:ascii="Arial" w:hAnsi="Arial" w:cs="Arial"/>
          <w:spacing w:val="20"/>
          <w:sz w:val="28"/>
          <w:szCs w:val="28"/>
        </w:rPr>
        <w:t xml:space="preserve">of Virginia 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Judge </w:t>
      </w:r>
      <w:r w:rsidR="002377C8" w:rsidRPr="002377C8">
        <w:rPr>
          <w:rFonts w:ascii="Arial" w:hAnsi="Arial" w:cs="Arial"/>
          <w:spacing w:val="20"/>
          <w:sz w:val="28"/>
          <w:szCs w:val="28"/>
        </w:rPr>
        <w:t>Advocate and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</w:t>
      </w:r>
      <w:r w:rsidR="002377C8" w:rsidRPr="002377C8">
        <w:rPr>
          <w:rFonts w:ascii="Arial" w:hAnsi="Arial" w:cs="Arial"/>
          <w:spacing w:val="20"/>
          <w:sz w:val="28"/>
          <w:szCs w:val="28"/>
        </w:rPr>
        <w:t>has been re-elected every year since then.</w:t>
      </w:r>
      <w:r w:rsidR="00E30496" w:rsidRPr="002377C8">
        <w:rPr>
          <w:rFonts w:ascii="Arial" w:hAnsi="Arial" w:cs="Arial"/>
          <w:spacing w:val="20"/>
          <w:sz w:val="28"/>
          <w:szCs w:val="28"/>
        </w:rPr>
        <w:t xml:space="preserve"> </w:t>
      </w:r>
    </w:p>
    <w:sectPr w:rsidR="004D7C1E" w:rsidRPr="002377C8" w:rsidSect="003B4795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6"/>
    <w:rsid w:val="00120E44"/>
    <w:rsid w:val="0014335A"/>
    <w:rsid w:val="0018365B"/>
    <w:rsid w:val="002377C8"/>
    <w:rsid w:val="0035544D"/>
    <w:rsid w:val="003B4795"/>
    <w:rsid w:val="007865E8"/>
    <w:rsid w:val="007A14C6"/>
    <w:rsid w:val="007B354D"/>
    <w:rsid w:val="00890D0F"/>
    <w:rsid w:val="00A96652"/>
    <w:rsid w:val="00AA5F18"/>
    <w:rsid w:val="00AB5FE1"/>
    <w:rsid w:val="00AF7FE8"/>
    <w:rsid w:val="00B46491"/>
    <w:rsid w:val="00BD5CFC"/>
    <w:rsid w:val="00C45AD3"/>
    <w:rsid w:val="00CC1431"/>
    <w:rsid w:val="00D15D39"/>
    <w:rsid w:val="00E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92B6"/>
  <w15:chartTrackingRefBased/>
  <w15:docId w15:val="{2FEA8A52-3362-4C9E-9A8C-EDD63FE0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Combs</dc:creator>
  <cp:keywords/>
  <dc:description/>
  <cp:lastModifiedBy>James Procunier</cp:lastModifiedBy>
  <cp:revision>15</cp:revision>
  <dcterms:created xsi:type="dcterms:W3CDTF">2019-06-24T15:45:00Z</dcterms:created>
  <dcterms:modified xsi:type="dcterms:W3CDTF">2022-06-21T16:58:00Z</dcterms:modified>
</cp:coreProperties>
</file>